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Excalipoint debutuje s 68,7 miliónmi dolárov na rozvoj potrubia TCE</w:t>
      </w:r>
    </w:p>
    <w:p>
      <w:r>
        <w:t>Zdroj: Pharmaceutical Technology</w:t>
      </w:r>
    </w:p>
    <w:p>
      <w:r>
        <w:t>Publikované: Wed, 18 Mar 2026 16:45:36 +0000</w:t>
      </w:r>
    </w:p>
    <w:p/>
    <w:p>
      <w:pPr>
        <w:pStyle w:val="Heading1"/>
      </w:pPr>
      <w:r>
        <w:t>Súhrn</w:t>
      </w:r>
    </w:p>
    <w:p>
      <w:r>
        <w:t>Excalipoint debutuje s investíciou 68,7 milióna dolárov na rozvoj svojho potrubia terapií TCE. Spoločnosť má šesť terapií TCE vo vývoji. Podporu rizikového kapitálu poskytli Eli Lilly a Eisai. Excalipoint sa bude snažiť posunúť tieto terapie dopredu. Eli Lilly je farmaceutická spoločnosť založená v roku 1876 so sídlom v Indianapolise.[2][4] V roku 2024 mala 46 913 zamestnancov a výdavky na výskum a vývoj 10 990 miliónov USD.[2] Spolupracuje na AI laboratóriách na zrýchlenie vývoja liekov.[1]</w:t>
      </w:r>
    </w:p>
    <w:p/>
    <w:p>
      <w:pPr>
        <w:jc w:val="center"/>
      </w:pPr>
      <w:r>
        <w:t>Vygenerované: 18.03.2026 19:00:52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