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sťahuje návrh na vekovú hranicu solária</w:t>
      </w:r>
    </w:p>
    <w:p>
      <w:r>
        <w:t>Zdroj: MedPage Today</w:t>
      </w:r>
    </w:p>
    <w:p>
      <w:r>
        <w:t>Publikované: Wed, 18 Mar 2026 13:50:35 -0400</w:t>
      </w:r>
    </w:p>
    <w:p/>
    <w:p>
      <w:pPr>
        <w:pStyle w:val="Heading1"/>
      </w:pPr>
      <w:r>
        <w:t>Súhrn</w:t>
      </w:r>
    </w:p>
    <w:p>
      <w:r>
        <w:t>FDA stiahla návrh na obmedzenie predaja a používania slnečných lámp, vrátane solárií, pre osoby mladšie ako 18 rokov. Rozhodnutie prišlo v reakcii na viac ako 8 000 verejných pripomienok. Oznámenie má byť zverejnené vo federálnom registri. Návrh sa týkal vekovej hranice pre neplnoletých.</w:t>
      </w:r>
    </w:p>
    <w:p/>
    <w:p>
      <w:pPr>
        <w:jc w:val="center"/>
      </w:pPr>
      <w:r>
        <w:t>Vygenerované: 18.03.2026 20:00:46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