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Šesť výrobcov liekov, šesť mesiacov: Zmapovanie kurzu FDA v post-Prasadovej ére</w:t>
      </w:r>
    </w:p>
    <w:p>
      <w:r>
        <w:t>Zdroj: STAT News</w:t>
      </w:r>
    </w:p>
    <w:p>
      <w:r>
        <w:t>Publikované: Thu, 19 Mar 2026 10:30:00 +0000</w:t>
      </w:r>
    </w:p>
    <w:p/>
    <w:p>
      <w:pPr>
        <w:pStyle w:val="Heading1"/>
      </w:pPr>
      <w:r>
        <w:t>Súhrn</w:t>
      </w:r>
    </w:p>
    <w:p>
      <w:r>
        <w:t>Článok analyzuje kurz Americkej agentúry pre lieky a potraviny (FDA) po odchode Vinaya Prasada, ktorý sa zameriaval na prísnejšie posudzovanie liekov. Zameriava sa na šiestich výrobcov liekov počas šiestich mesiacov v post-Prasadovej ére. Skúma, či sa zmenia regulačné politiky FDA, najmä pre lieky na zriedkavé choroby. V roku 2023 FDA schválila 55 nových liekov, z čoho viac ako polovica (28, teda 51 %) bola určená na zriedkavé ochorenia s označením orphan drug. Medzi schválené lieky patria napríklad Qalsody na amyotrofickú laterálnu sklerózu (ALS) s mutáciou SOD1 génu, Joenja na aktivovaný phosphoinositid 3-kináza delta syndróm a Sohonos na fibrodyspláziu ossificans progressiva. 65 % schválení (36 z 55) využilo zrýchlené programy ako Fast Track alebo Accelerated Approval. Článok mapuje, ako sa FDA vyrovnáva s absenciou Prasada v regulácii týchto liekov.</w:t>
      </w:r>
    </w:p>
    <w:p/>
    <w:p>
      <w:pPr>
        <w:jc w:val="center"/>
      </w:pPr>
      <w:r>
        <w:t>Vygenerované: 19.03.2026 12:00:49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