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[Komentár] Fyziologicky vedený CABG v chirurgii chlopní</w:t>
      </w:r>
    </w:p>
    <w:p>
      <w:r>
        <w:t>Zdroj: The Lancet</w:t>
      </w:r>
    </w:p>
    <w:p>
      <w:r>
        <w:t>Publikované: 2026-03-21</w:t>
      </w:r>
    </w:p>
    <w:p/>
    <w:p>
      <w:pPr>
        <w:pStyle w:val="Heading1"/>
      </w:pPr>
      <w:r>
        <w:t>Súhrn</w:t>
      </w:r>
    </w:p>
    <w:p>
      <w:r>
        <w:t>Fyziologické hodnotenie pomocou frakčnej prietokovej rezervy (FFR) poskytuje presnejšie posúdenie hemodynamického významu stenózy koronárnej artérie ako samotná koronárna angiografia. FFR riadená perkutánna koronárna intervencia (PCI) dosahuje lepšie krátkodobé aj dlhodobé výsledky v porovnaní s PCI riadenou angiografiou alebo medikamentóznou terapiou. FFR odvodená z angiografie odhaduje FFR zo štandardných koronárnych angiografických snímok pomocou výpočtovej dynamiky tekutín alebo súvisiacich algoritmov. Tento spôsob nevyžaduje podávanie tlakového drôtu ani dobrých korelačných činidiel. Článok sa zameriava na fyziologicky vedený CABG v chirurgii srdcových chlopní.</w:t>
      </w:r>
    </w:p>
    <w:p/>
    <w:p>
      <w:pPr>
        <w:jc w:val="center"/>
      </w:pPr>
      <w:r>
        <w:t>Vygenerované: 20.03.2026 01:00:49</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