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SCCM 2026: Trendy a úmrtnosť pri detskej sepse – národné údaje USA</w:t>
      </w:r>
    </w:p>
    <w:p>
      <w:r>
        <w:t>Zdroj: Email Newsletter</w:t>
      </w:r>
    </w:p>
    <w:p>
      <w:r>
        <w:t>Publikované: Sun, 22 Mar 2026 15:21:18 -0500 (CDT)</w:t>
      </w:r>
    </w:p>
    <w:p/>
    <w:p>
      <w:pPr>
        <w:pStyle w:val="Heading1"/>
      </w:pPr>
      <w:r>
        <w:t>Súhrn</w:t>
      </w:r>
    </w:p>
    <w:p>
      <w:r>
        <w:t>Na kongrese SCCM 2026 boli prezentované národné údaje z USA o detskej sepse. Výskum publikovaný v JAMA sa zaoberá národnými odhadmi detskej sepsy v amerických nemocniciach. Štúdia využíva klinické údaje na analýzu trendov a úmrtnosti spojenej s týmto ochorením. JAMA zároveň publikovala úvodník, ktorý zdôrazňuje dôležitosť sledovania každého prípadu sepsy u detí. JAMA ponúka aj ďalšie články týkajúce sa medicíny, vrátane liečby infekcie Helicobacter pylori a stratégií fyzického obmedzovania u kriticky chorých pacientov. JAMA tiež upozorňuje na nové právne riziká spojené s umelou inteligenciou v rezidenčnom pobyte.</w:t>
      </w:r>
    </w:p>
    <w:p/>
    <w:p>
      <w:pPr>
        <w:jc w:val="center"/>
      </w:pPr>
      <w:r>
        <w:t>Vygenerované: 22.03.2026 22:00:45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