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Kazuistika: Atypický skvamocelulárny karcinóm povrchu oka</w:t>
      </w:r>
    </w:p>
    <w:p>
      <w:r>
        <w:t>Zdroj: Frontiers Medicine</w:t>
      </w:r>
    </w:p>
    <w:p>
      <w:r>
        <w:t>Publikované: 2026-03-23T00:00:00Z</w:t>
      </w:r>
    </w:p>
    <w:p/>
    <w:p>
      <w:pPr>
        <w:pStyle w:val="Heading1"/>
      </w:pPr>
      <w:r>
        <w:t>Súhrn</w:t>
      </w:r>
    </w:p>
    <w:p>
      <w:r>
        <w:t>Skvamózna neoplázia očného povrchu (OSSN) je najčastejším novotvarom očného povrchu, pričom skvamocelulárny karcinóm očného povrchu (OS-SCC) predstavuje jeho invazívnu malígnu formu. U pacienta v tejto kazuistike pripomínali úvodné príznaky herpes simplex keratitídu bez typických znakov OS-SCC. Po dôkladnom sledovaní bola diagnóza revidovaná a stav sa zlepšil antimetabolitovou terapiou. Pri recidíve vyzerali prejavy ako sklerálny absces, opäť bez typických znakov OS-SCC. Definitívna diagnóza bola potvrdená chirurgickým zákrokom po patologickej biopsii. Pacient nemal typické klinické príznaky OS-SCC v oboch epizódach. Včasná úprava liečby na základe sledovania a biopsie viedla k priaznivej prognóze.</w:t>
      </w:r>
    </w:p>
    <w:p/>
    <w:p>
      <w:pPr>
        <w:jc w:val="center"/>
      </w:pPr>
      <w:r>
        <w:t>Vygenerované: 23.03.2026 07:00:30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