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Výsledky zápasového dňa ukazujú vplyv federálnej imigračnej politiky</w:t>
      </w:r>
    </w:p>
    <w:p>
      <w:r>
        <w:t>Zdroj: STAT News</w:t>
      </w:r>
    </w:p>
    <w:p>
      <w:r>
        <w:t>Publikované: Mon, 23 Mar 2026 13:02:01 +0000</w:t>
      </w:r>
    </w:p>
    <w:p/>
    <w:p>
      <w:pPr>
        <w:pStyle w:val="Heading1"/>
      </w:pPr>
      <w:r>
        <w:t>Súhrn</w:t>
      </w:r>
    </w:p>
    <w:p>
      <w:r>
        <w:t>Výsledky Match Day 2026 ukazujú vplyv federálnej imigračnej politiky na začínajúcich lekárov.[1][2] Počet ponúknutých pozícií na PGY-1 dosiahol rekordných 44 344, čo je nárast o 2,6 % oproti 43 237 v roku 2025; zaplnených bolo 41 482 pozícií, čiže 93,5 %, pokles o 0,8 % oproti 94,3 % minulý rok.[1] Americkí DO seniori mali najvyššiu úspešnosť zápasu na PGY-1 na úrovni 93,2 % u 8 503 aktívnych uchádzačov, nárast o 0,6 % oproti 2025.[1][2] Americkí občania s medzinárodným medicínskym vzdelaním (US IMGs) tvorili 4 210 aktívnych uchádzačov, pokles o 377 oproti 2025, s PGY-1 úspešnosťou 70 %, čo je rekord.[1][2] Neamerickí občania s medzinárodným vzdelaním (non-US IMGs) mali 11 944 aktívnych uchádzačov, nárast o 479, ale PGY-1 úspešnosť klesla na 56,4 %, najnižšia za 5 rokov.[1][2][4] Cudzinci narodení IMGs vyžadujúci vízum mali PGY-1 úspešnosť 54,4 %, päťročné minimum, zatiaľ čo tí bez potreby víza (permanentní rezidenti USA) dosiahli 67,9 %, päťročné maximum.[1][2][3][4] Tieto údaje poukazujú na vplyv vízových požiadaviek a širších politických podmienok na výsledky zápasu pre non-US IMG kandidátov.[2][3][4]</w:t>
      </w:r>
    </w:p>
    <w:p/>
    <w:p>
      <w:pPr>
        <w:jc w:val="center"/>
      </w:pPr>
      <w:r>
        <w:t>Vygenerované: 23.03.2026 15:00:57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