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FDA kritizuje Soon-Shiong a ImmunityBio za „nepravdivé a zavádzajúce“ tvrdenia o lieku</w:t>
      </w:r>
    </w:p>
    <w:p>
      <w:r>
        <w:t>Zdroj: STAT News</w:t>
      </w:r>
    </w:p>
    <w:p>
      <w:r>
        <w:t>Publikované: Tue, 24 Mar 2026 15:59:32 +0000</w:t>
      </w:r>
    </w:p>
    <w:p/>
    <w:p>
      <w:pPr>
        <w:pStyle w:val="Heading1"/>
      </w:pPr>
      <w:r>
        <w:t>Súhrn</w:t>
      </w:r>
    </w:p>
    <w:p>
      <w:r>
        <w:t>Spoločnosť ImmunityBio a jej predseda Patrick Soon-Shiong čelili kritike FDA za nepresné charakterizovanie výsledkov rokovaní s agentúrou týkajúcich sa lieku Anktiva na rakovinu močového mechúra[1]. FDA v minulom roku odmietla prijať žiadosť o rozšírenie schváleného použitia Anktiva, pretože klinické údaje boli nepreukazné a žiadosť porušila regulačné smernice agentúry[1]. Soon-Shiong verejne kritizoval rozhodnutie FDA, ale jeho vyjadrenia o priebehu stretnutia s predstaviteľmi agentúry boli zavádzajúce[1]. ImmunityBio namietal na údajnú nekonzistentnosť FDA, ktorá schválila Anktiva s BCG pre pacientov s papilárnym ochorením s CIS, ale odmietla žiadosť pre pacientov s papilárnym ochorením bez CIS, hoci obidve skupiny pochádzali z tej istej klinickej štúdie[2]. V štúdii QUILT-3.032 Anktiva v kombinácii s BCG preukázala mieru úplnej odpovede 71 % a strednú dobu odpovede 26,6 mesiacov[6]. Po rokovaniach s FDA spoločnosť dostala odporúčanie predložiť dodatočné informácie na podporu možného opätovného podania žiadosti bez potreby novej klinickej štúdie[5].</w:t>
      </w:r>
    </w:p>
    <w:p/>
    <w:p>
      <w:pPr>
        <w:jc w:val="center"/>
      </w:pPr>
      <w:r>
        <w:t>Vygenerované: 24.03.2026 17:00:56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