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Zlepšenie včasnej detekcie a liečby rakoviny pečene</w:t>
      </w:r>
    </w:p>
    <w:p>
      <w:r>
        <w:t>Zdroj: Pharmaceutical Technology</w:t>
      </w:r>
    </w:p>
    <w:p>
      <w:r>
        <w:t>Publikované: Wed, 25 Mar 2026 15:32:28 +0000</w:t>
      </w:r>
    </w:p>
    <w:p/>
    <w:p>
      <w:pPr>
        <w:pStyle w:val="Heading1"/>
      </w:pPr>
      <w:r>
        <w:t>Súhrn</w:t>
      </w:r>
    </w:p>
    <w:p>
      <w:r>
        <w:t>V súčasnosti neexistujú žiadne schválené perioperačné liečby rakoviny pečene.[originál] Viaceré štúdie v pokročilom štádiu hodnotia stratégie založené na imunoterapii v perioperačnom prostredí.[originál] Rakovina pečene je často diagnostikovaná v pokročilom štádiu, čo obmedzuje chirurgické možnosti ako resekcia alebo transplantácia pečene.[2] Imunoterapia stimuluje imunitný systém na útok proti rakovinovým bunkám a je sľubná najmä pri pokročilých formách ochorenia.[2] Včasná diagnostika hepatocelulárneho karcinómu je kľúčová pre liečbu a prognózu, pričom ju je možné dosiahnuť u 30 – 60 % pacientov prostredníctvom aktívnej surveillance.[4] Transplantácia pečene predstavuje jedinú kuratívnu metódu pri vhodných prípadoch.[4] Liečebné možnosti zahŕňajú aj rádiofrekvenčnú abláciu, kryoabláciu a rádioterapiu, najmä keď nie sú možné iné postupy.[3][5]</w:t>
      </w:r>
    </w:p>
    <w:p/>
    <w:p>
      <w:pPr>
        <w:jc w:val="center"/>
      </w:pPr>
      <w:r>
        <w:t>Vygenerované: 26.03.2026 05:00:48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