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Kazuistika: Prípad jejunálneho T-bunkového non-Hodgkinovho lymfómu so sekundárnym postihnutím kosti prejavujúcim sa gastrointestinálnou perforáciou</w:t>
      </w:r>
    </w:p>
    <w:p>
      <w:r>
        <w:t>Zdroj: Frontiers Medicine</w:t>
      </w:r>
    </w:p>
    <w:p>
      <w:r>
        <w:t>Publikované: 2026-03-25T00:00:00Z</w:t>
      </w:r>
    </w:p>
    <w:p/>
    <w:p>
      <w:pPr>
        <w:pStyle w:val="Heading1"/>
      </w:pPr>
      <w:r>
        <w:t>Súhrn</w:t>
      </w:r>
    </w:p>
    <w:p>
      <w:r>
        <w:t>Lymfóm T-buniek spojený s enteropatiou (EATL) je zriedkavý a vysoko agresívny podtyp non-Hodgkinovho lymfómu, silne spojený s celiakiou, ktorý sa často prejavuje črevnou obštrukciou alebo perforáciou. U 69-ročnej ženy bol počiatočným prejavom gastroduodenálna perforácia s akútnou peritonitídou. O dva mesiace neskôr došlo k perforácii tenkého čreva, ktorá vyžadovala urgentnú čiastočnú resekciu s jejunojejunostómiou. Histopatologické vyšetrenie potvrdilo diagnózu EATL. Navyše sa zistilo sekundárne postihnutie kosti, čo je pri tomto ochorení zriedkavý nález. Prípad ukazuje život ohrozujúcu gastrointestinálnu perforáciu vyžadujúcu chirurgickú intervenciu. Vysoký index podozrenia, opakované biopsie a multidisciplinárna spolupráca sú kľúčové pre diagnostiku a manažment. Patogenéza EATL zostáva nejasná a chýbajú štandardizované liečebné protokoly.</w:t>
      </w:r>
    </w:p>
    <w:p/>
    <w:p>
      <w:pPr>
        <w:jc w:val="center"/>
      </w:pPr>
      <w:r>
        <w:t>Vygenerované: 25.03.2026 07:02:49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