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Skoré tehotenstvo s nízkymi hladinami β-hCG progredujúcich do ťažkej preeklampisy: kazuistika zdôrazňujúca individuálne stratégie manažmentu</w:t>
      </w:r>
    </w:p>
    <w:p>
      <w:r>
        <w:t>Zdroj: Frontiers Medicine</w:t>
      </w:r>
    </w:p>
    <w:p>
      <w:r>
        <w:t>Publikované: 2026-03-25T00:00:00Z</w:t>
      </w:r>
    </w:p>
    <w:p/>
    <w:p>
      <w:pPr>
        <w:pStyle w:val="Heading1"/>
      </w:pPr>
      <w:r>
        <w:t>Súhrn</w:t>
      </w:r>
    </w:p>
    <w:p>
      <w:r>
        <w:t>U 35-ročnej tehotnej ženy po prirodzenom počatí boli na začiatku tehotenstva nízke hladiny β-hCG, čo súvisí s abnormálnym vývojom placentárnych klkov. Na udržanie tehotenstva dostala liečbu rekombinantným ľudským faktorom stimulujúcim kolónie granulocytov, nízkomolekulárnym heparínom a dydrogesterónom. Od 12. týždňa tehotenstva užívala aspirín 100 mg denne, v 20. týždni sa dávka kvôli výraznému edému zvýšila na 150 mg. V 32+4 týždni tehotenstva sa u nej rozvinula ťažká preeklampsia spôsobená zlou funkciou placenty. Po precíznom individuálnom manažmente liečby dosiahla dobrú prognózu pre matku aj dieťa. Lekári by mali venovať zvýšenú pozornosť tehotným ženám s nízkym β-hCG na začiatku tehotenstva a riadiť personalizovanú liečbu.</w:t>
      </w:r>
    </w:p>
    <w:p/>
    <w:p>
      <w:pPr>
        <w:jc w:val="center"/>
      </w:pPr>
      <w:r>
        <w:t>Vygenerované: 25.03.2026 07:48:12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