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Viz.ai a Alnylam na skoršiu identifikáciu srdcovej amyloidózy</w:t>
      </w:r>
    </w:p>
    <w:p>
      <w:r>
        <w:t>Zdroj: Pharmaceutical Technology</w:t>
      </w:r>
    </w:p>
    <w:p>
      <w:r>
        <w:t>Publikované: Wed, 25 Mar 2026 11:15:37 +0000</w:t>
      </w:r>
    </w:p>
    <w:p/>
    <w:p>
      <w:pPr>
        <w:pStyle w:val="Heading1"/>
      </w:pPr>
      <w:r>
        <w:t>Súhrn</w:t>
      </w:r>
    </w:p>
    <w:p>
      <w:r>
        <w:t>Viz.ai uzavrela spoluprácu s Alnylam Pharmaceuticals na urýchlenie skoršej identifikácie a štandardizáciu diagnostiky srdcovej amyloidózy, vážneho a poddiagnostikovaného príčiny srdcového zlyhania.[1][2] Tento AI Care Pathway pre srdcovú amyloidózu využíva algoritmus Us2.ai schválený FDA na analýzu štandardných echokardiogramov, identifikáciu pacientov s podozrivými príznakmi a koordináciu potvrdzujúcich testov, odkazovania a follow-upu cez tímy kardiológov a špecialistov na srdcové zlyhanie.[1][2] Riešenie integruje konektivitu s elektronickými zdravotnými záznamami a generatívnu AI na automatizáciu klinických krokov podľa usmernení.[1] Spolupráca zahŕňa multi-site pilotnú štúdiu, ktorá evaluuje integráciu do klinických workflowov a generuje reálne dôkazy o vplyve na podozrenie, diagnostiku, čas do liečby a koordináciu starostlivosti.[1][2] Pilot štartuje na piatich zdravotníckych systémoch ešte tento rok s cieľom širšej adopcie v sieti Viz.ai.[2] Srdcová amyloidóza ATTR-CM postihuje odhadom 350 000 ľudí na svete, pričom približne 80 % zostáva nediagnostikovaných.[2] Viz Cardio Suite je nasadená v 2 000 nemocniciach v USA a podporuje starostlivosť o pacienta každých päť sekúnd.[1]</w:t>
      </w:r>
    </w:p>
    <w:p/>
    <w:p>
      <w:pPr>
        <w:jc w:val="center"/>
      </w:pPr>
      <w:r>
        <w:t>Vygenerované: 25.03.2026 13:01:22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