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Nová príručka ECDC pomáha Európe premeniť poznatky získané z núdzových situácií v oblasti verejného zdravia na posilnenú pripravenosť a reakciu</w:t>
      </w:r>
    </w:p>
    <w:p>
      <w:r>
        <w:t>Zdroj: ECDC News</w:t>
      </w:r>
    </w:p>
    <w:p>
      <w:r>
        <w:t>Publikované: Wed, 25 Mar 2026 13:38:35 +0100</w:t>
      </w:r>
    </w:p>
    <w:p/>
    <w:p>
      <w:pPr>
        <w:pStyle w:val="Heading1"/>
      </w:pPr>
      <w:r>
        <w:t>Súhrn</w:t>
      </w:r>
    </w:p>
    <w:p>
      <w:r>
        <w:t>Nová príručka Európskeho centra pre prevenciu a kontrolu chorôb (ECDC) pomáha krajinám Európy premeniť lekcie z núdzových situácií verejného zdravia na posilnenú pripravenosť a reakciu.[2] Príručka poskytuje podrobné pokyny na navrhovanie a vykonávanie kontrol počas činnosti a po nej.[2] Obsahuje 14 scenárov založených na rôznych epidemiologických a virologických faktoroch.[2] Pre každý scenár navrhuje vhodné opatrenia na úrovniach od zásahov v teréne až po výskum.[2] Cieľom je pripraviť Európu na potenciálne vypuknutie pandémie vtáčej alebo prasacej chrípky v súvislosti s bezprecedentným počtom ohnísk vtáčej chrípky u zvierat.[2] Zdôrazňuje dôležitosť včasných, koordinovaných a účinných opatrení v oblasti verejného zdravia.[2] Kľúčová je úzka spolupráca medzi veterinárnymi službami, poľnohospodárstvom a sektorom verejného zdravia na včasnú detekciu a obmedzenie hrozieb.[2]</w:t>
      </w:r>
    </w:p>
    <w:p/>
    <w:p>
      <w:pPr>
        <w:jc w:val="center"/>
      </w:pPr>
      <w:r>
        <w:t>Vygenerované: 25.03.2026 14:00:32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