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schvaľuje liek Denali Therapeutics na Hunterov syndróm</w:t>
      </w:r>
    </w:p>
    <w:p>
      <w:r>
        <w:t>Zdroj: STAT News</w:t>
      </w:r>
    </w:p>
    <w:p>
      <w:r>
        <w:t>Publikované: Wed, 25 Mar 2026 16:19:58 +0000</w:t>
      </w:r>
    </w:p>
    <w:p/>
    <w:p>
      <w:pPr>
        <w:pStyle w:val="Heading1"/>
      </w:pPr>
      <w:r>
        <w:t>Súhrn</w:t>
      </w:r>
    </w:p>
    <w:p>
      <w:r>
        <w:t>FDA neschválila liek Denali Therapeutics na Hunterov syndróm (MPS II), napriek názvu článku, ktorý uvádza schválenie; aktuálny stav je predĺženie recenzie.[1][6] Jediným schváleným liekom na Hunterov syndróm je Elaprase od Takedy, ktorý sa podáva intravenózne a nahrádza enzým na rozkladanie glykozaminoglykanov, no nedokáže prekročiť hematoencefalickú bariéru a nelieči neurologické príznaky.[1] Tividenofusp alfa (DNL310) od Denali Therapeutics je enzým iduronát-2-sulfatáza (IDS) spojený s platformou TransportVehicle™, navrhnutý na dopravu do mozgu a tela, aby riešil behaviorálne, kognitívne a fyzické príznaky.[3][6] FDA predĺžila recenziu biologickej licenčnej žiadosti (BLA) na zrýchlené schválenie z 5. januára 2026 na 5. apríla 2026.[6] Liek má označenia Fast Track, Breakthrough Therapy, Orphan Drug a Rare Pediatric Disease od FDA, ako aj Priority Medicines od EMA.[3][6][7] Hunterov syndróm je zriedkavé genetické lysosomálne ochorenie spôsobené mutáciami v gene IDS, vedúcimi k nedostatku enzýmu na rozklad GAG ako heparan sulfát a dermatan sulfát.[3][6] FDA nedávno odmietla génovú terapiu RGX-121 od REGENXBIO, čo upriamilo pozornosť na Denali.[1] Denali sa pripravuje na možné schválenie a uvedenie na trh.[3][6]</w:t>
      </w:r>
    </w:p>
    <w:p/>
    <w:p>
      <w:pPr>
        <w:jc w:val="center"/>
      </w:pPr>
      <w:r>
        <w:t>Vygenerované: 25.03.2026 18:01:10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