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Zacielenie na neutrofilné extracelulárne pasce: vznikajúca stratégia na zlepšenie manažmentu refraktérnej astmy</w:t>
      </w:r>
    </w:p>
    <w:p>
      <w:r>
        <w:t>Zdroj: Frontiers Medicine</w:t>
      </w:r>
    </w:p>
    <w:p>
      <w:r>
        <w:t>Publikované: 2026-03-26T00:00:00Z</w:t>
      </w:r>
    </w:p>
    <w:p/>
    <w:p>
      <w:pPr>
        <w:pStyle w:val="Heading1"/>
      </w:pPr>
      <w:r>
        <w:t>Súhrn</w:t>
      </w:r>
    </w:p>
    <w:p>
      <w:r>
        <w:t>Refraktérna astma, najmä s prevahou neutrofilov, je významnou klinickou výzvou. Súčasné liečby, ako kortikosteroidy, majú obmedzenú účinnosť pri kontrole zápalu u týchto pacientov. Neutrofilné extracelulárne pasce (NET) hrajú ústrednú úlohu pri pretrvávajúcom zápale dýchacích ciest, poškodení tkaniva a prestavbe pri refraktérnej astme. Prehľad hodnotí predklinické a translačné dôkazy o terapeutických stratégiách zameraných na NET. Tieto stratégie zahŕňajú inhibíciu tvorby NET, podporu ich degradácie, neutralizáciu toxických zložiek a zvýšenie klírensu. Integrácia týchto prístupov s precíznou medicínou by mohla zlepšiť výsledky pri refraktérnej astme, najmä neutrofilného fenotypu. Problémy zahŕňajú cielenú špecifickosť, heterogenitu pacientov a spôsob podávania.</w:t>
      </w:r>
    </w:p>
    <w:p/>
    <w:p>
      <w:pPr>
        <w:jc w:val="center"/>
      </w:pPr>
      <w:r>
        <w:t>Vygenerované: 26.03.2026 15:01:26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