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Dohodnutý muž Eli Lilly, predajný CAR-T Allogene a rybáci Merck</w:t>
      </w:r>
    </w:p>
    <w:p>
      <w:r>
        <w:t>Zdroj: STAT News</w:t>
      </w:r>
    </w:p>
    <w:p>
      <w:r>
        <w:t>Publikované: Thu, 26 Mar 2026 17:55:56 +0000</w:t>
      </w:r>
    </w:p>
    <w:p/>
    <w:p>
      <w:pPr>
        <w:pStyle w:val="Heading1"/>
      </w:pPr>
      <w:r>
        <w:t>Súhrn</w:t>
      </w:r>
    </w:p>
    <w:p>
      <w:r>
        <w:t>V podcaste „The Readout LOUD“ sa tento týždeň diskutovalo o obchodníkovi spoločnosti Eli Lilly, predaji CAR-T terapie od Allogene a akvizícii firmy Terns spoločnosťou Merck. Merck kupuje Terns Pharma za 6,7 miliardy dolárov, čo oceňuje akcie Terns na 53 dolárov za kus, s 6-percentným prémium oproti predchádzajúcej záverečnej cene. Akcie Terns vzrástli šesťnásobne za posledných šesť mesiacov vďaka potenciálu lieku TERN-701 na leukémiu. Eli Lilly prognózuje pre rok 2026 obrat v rozmedzí 80 až 83 miliárd dolárov, čo je priemer 81,5 miliardy dolárov a prevyšuje konsenzus analytikov o 3,8 percenta. Zisk na akciu očakáva na úrovni 33,50 až 35,00 dolárov, priemerne 34,25 dolárov, čo je o 2,9 percenta nad očakávaniami. FDA rozhodne 10. apríla o Orforgliprone, orálnej GLP-1 pilulke proti obezite, po štyroch pozitívnych štúdiách fázy 3.[9][6][10]</w:t>
      </w:r>
    </w:p>
    <w:p/>
    <w:p>
      <w:pPr>
        <w:jc w:val="center"/>
      </w:pPr>
      <w:r>
        <w:t>Vygenerované: 26.03.2026 19:01:44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