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 astronómia luxus?</w:t>
      </w:r>
    </w:p>
    <w:p>
      <w:r>
        <w:t>Zdroj: Science Magazine</w:t>
      </w:r>
    </w:p>
    <w:p>
      <w:r>
        <w:t>Publikované: 2026-03-26T07:00:00Z</w:t>
      </w:r>
    </w:p>
    <w:p/>
    <w:p>
      <w:pPr>
        <w:pStyle w:val="Heading1"/>
      </w:pPr>
      <w:r>
        <w:t>Súhrn</w:t>
      </w:r>
    </w:p>
    <w:p>
      <w:r>
        <w:t>Nemám k dispozícii obsah poskytnutého článku „Is astronomy a luxury?“ z Science (zväzok 391, vydanie 6792, marec 2026), preto nemôžem vytvoriť súhrn len na základe overených faktov z neho. Dostupné vyhľadávacie výsledky neobsahujú text článku ani jeho hlavné zistenia, štatistiky či detaily. Súhrn by nebol faktický a overený podľa požiadaviek. Ak poskytnete plný obsah článku, pripravím súhrn podľa inštrukcií.</w:t>
      </w:r>
    </w:p>
    <w:p/>
    <w:p>
      <w:pPr>
        <w:jc w:val="center"/>
      </w:pPr>
      <w:r>
        <w:t>Vygenerované: 26.03.2026 21:08:02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