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Čínsky biotechnologický boom všetko prepisuje</w:t>
      </w:r>
    </w:p>
    <w:p>
      <w:r>
        <w:t>Zdroj: STAT News</w:t>
      </w:r>
    </w:p>
    <w:p>
      <w:r>
        <w:t>Publikované: Fri, 27 Mar 2026 14:07:49 +0000</w:t>
      </w:r>
    </w:p>
    <w:p/>
    <w:p>
      <w:pPr>
        <w:pStyle w:val="Heading1"/>
      </w:pPr>
      <w:r>
        <w:t>Súhrn</w:t>
      </w:r>
    </w:p>
    <w:p>
      <w:r>
        <w:t>Čínsky biotechnologický sektor zažíva výrazný rozmach, ktorý má globálny dopad. Tento rast prebieha v rôznych oblastiach biotechnológií. Článok sa zameriava na to, ako tento boom mení súčasné postupy a štandardy. Súčasťou článku je aj informácia o zásahu amerického Národného inštitútu zdravia (NIH). Tento zásah má negatívny vplyv na medzinárodnú vedeckú spoluprácu. Článok nešpecifikuje presnú povahu zásahu NIH, iba uvádza, že narúša globálnu spoluprácu.</w:t>
      </w:r>
    </w:p>
    <w:p/>
    <w:p>
      <w:pPr>
        <w:jc w:val="center"/>
      </w:pPr>
      <w:r>
        <w:t>Vygenerované: 27.03.2026 16:00:46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